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9" w:rsidRPr="00545FB9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545FB9">
        <w:rPr>
          <w:rFonts w:ascii="Segoe Print" w:eastAsia="Times New Roman" w:hAnsi="Segoe Print" w:cs="Arial"/>
          <w:b/>
          <w:bCs/>
          <w:color w:val="833C0B"/>
          <w:sz w:val="48"/>
          <w:szCs w:val="48"/>
          <w:lang w:eastAsia="ru-RU"/>
        </w:rPr>
        <w:t>«</w:t>
      </w:r>
      <w:proofErr w:type="gramStart"/>
      <w:r w:rsidRPr="00545FB9">
        <w:rPr>
          <w:rFonts w:ascii="Segoe Print" w:eastAsia="Times New Roman" w:hAnsi="Segoe Print" w:cs="Arial"/>
          <w:b/>
          <w:bCs/>
          <w:color w:val="833C0B"/>
          <w:sz w:val="48"/>
          <w:szCs w:val="48"/>
          <w:lang w:eastAsia="ru-RU"/>
        </w:rPr>
        <w:t>Поди</w:t>
      </w:r>
      <w:proofErr w:type="gramEnd"/>
      <w:r w:rsidRPr="00545FB9">
        <w:rPr>
          <w:rFonts w:ascii="Segoe Print" w:eastAsia="Times New Roman" w:hAnsi="Segoe Print" w:cs="Arial"/>
          <w:b/>
          <w:bCs/>
          <w:color w:val="833C0B"/>
          <w:sz w:val="48"/>
          <w:szCs w:val="48"/>
          <w:lang w:eastAsia="ru-RU"/>
        </w:rPr>
        <w:t xml:space="preserve"> туда, не зная куда…»</w:t>
      </w:r>
    </w:p>
    <w:p w:rsidR="00545FB9" w:rsidRPr="00545FB9" w:rsidRDefault="00545FB9" w:rsidP="00545FB9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545FB9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545FB9" w:rsidRPr="00545FB9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545FB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545FB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</w:t>
      </w: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До какой степени может измениться человеческое восприятие, чтобы перед нами открылась ИСТИНА, вы должны сейчас это понять! Поскольку, находясь в макрокосмосе вот эти слова, написанные заглавными буквами – «ВЕЗДЕ» и «ВСЕГДА», в первую очередь подразумевает необъятные просторы, открывающиеся перед человеком на нашей планете. И то, какие снимки мы можем делать своим цифровым аппаратом, видеокамерой, какие просторы на холсте художника запечатлеть, какие стихи сложить, все это наше исконное, родненькое пространство, и как об этом прекрасно сказано у Есенина, вспоминаем: 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2962910" cy="3529965"/>
            <wp:effectExtent l="19050" t="0" r="8890" b="0"/>
            <wp:docPr id="1" name="cc-m-imagesubtitle-image-10600322097" descr="https://image.jimcdn.com/app/cms/image/transf/dimension=311x10000:format=jpg/path/s8700de636cf2e67e/image/i0e5983150da7f621/version/146702916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2097" descr="https://image.jimcdn.com/app/cms/image/transf/dimension=311x10000:format=jpg/path/s8700de636cf2e67e/image/i0e5983150da7f621/version/1467029168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i/>
          <w:iCs/>
          <w:color w:val="1F0E4D"/>
          <w:sz w:val="32"/>
          <w:szCs w:val="32"/>
          <w:lang w:eastAsia="ru-RU"/>
        </w:rPr>
        <w:t>Стою один среди равнины голой,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i/>
          <w:iCs/>
          <w:color w:val="1F0E4D"/>
          <w:sz w:val="32"/>
          <w:szCs w:val="32"/>
          <w:lang w:eastAsia="ru-RU"/>
        </w:rPr>
        <w:t xml:space="preserve">А журавлей относит ветер </w:t>
      </w:r>
      <w:proofErr w:type="gramStart"/>
      <w:r w:rsidRPr="00662D83">
        <w:rPr>
          <w:rFonts w:ascii="Times New Roman" w:eastAsia="Times New Roman" w:hAnsi="Times New Roman" w:cs="Times New Roman"/>
          <w:i/>
          <w:iCs/>
          <w:color w:val="1F0E4D"/>
          <w:sz w:val="32"/>
          <w:szCs w:val="32"/>
          <w:lang w:eastAsia="ru-RU"/>
        </w:rPr>
        <w:t>в даль</w:t>
      </w:r>
      <w:proofErr w:type="gramEnd"/>
      <w:r w:rsidRPr="00662D83">
        <w:rPr>
          <w:rFonts w:ascii="Times New Roman" w:eastAsia="Times New Roman" w:hAnsi="Times New Roman" w:cs="Times New Roman"/>
          <w:i/>
          <w:iCs/>
          <w:color w:val="1F0E4D"/>
          <w:sz w:val="32"/>
          <w:szCs w:val="32"/>
          <w:lang w:eastAsia="ru-RU"/>
        </w:rPr>
        <w:t>,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i/>
          <w:iCs/>
          <w:color w:val="1F0E4D"/>
          <w:sz w:val="32"/>
          <w:szCs w:val="32"/>
          <w:lang w:eastAsia="ru-RU"/>
        </w:rPr>
        <w:t>Я полон дум о юности веселой,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i/>
          <w:iCs/>
          <w:color w:val="1F0E4D"/>
          <w:sz w:val="32"/>
          <w:szCs w:val="32"/>
          <w:lang w:eastAsia="ru-RU"/>
        </w:rPr>
        <w:t>Но ничего в прошедшем мне не жаль.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Данную пространственную категорию невозможно автоматически перенести в микромир. Поймите,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пожалуйста-а-а-а-а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!!! Атомы и молекулы находятся не в нашей, а в своей окружающей микрокосмической среде. Сейчас не плохо бы прибегнуть к «Антропоморфизму», к… мировоззренческой концепции, выраженной номинативными средствами языка, изобразительных искусств и т. п. </w:t>
      </w:r>
      <w:proofErr w:type="spellStart"/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Тьфу-ты</w:t>
      </w:r>
      <w:proofErr w:type="spellEnd"/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как пишут, язык сломаешь! Цитирую: «</w:t>
      </w:r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Согласно этому принципу, неодушевлённые предметы, живые существа и вымышленные сущности, не обладающие человеческой природой, могут наделяться человеческими качествами, физическими и эмоциональными. Рассматриваемые объекты в состоянии, в частности, чувствовать, испытывать переживания и эмоции, разговаривать, думать, совершать осмысленные человеческие действия».</w:t>
      </w: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И если представить себе, что ОДИН АТОМ стоит… ну, или… сидит,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ну-у-у-у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 в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о-о-о-общем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находится на какой-то твердой молекулярной поверхности, пусть даже на возвышенности, а не на равнине, и у подножья этой, с позволения сказать Пирамиды, простирается некое пространство,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ну-у-у-у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там поле, «русское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по-о-оле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на котором подует ветер, то не птицы по небу полетят, не осенние листья вдаль за ними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закружатся, нет.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Этот… «атомный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псих-одиночка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находится в газообразной среде и мимо него движется поток здоровенных воздушных шаров или дирижаблей, стукаясь об его бедную голову, ибо практически все межмолекулярное пространство беспросветно забито другими атомами и молекулами.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Тоже самое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будет под водой, но наверно еще хуже. А под землей или внутри твердых неорганических образований?  «ВЕЗДЕ» и «ВСЕГДА» для микромира – это означает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теснотищу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скукотищу необыкновенную…. Именно в этом пространстве в первую очередь при самом ближайшем столкновении будут действовать законы периодической системы Д.М. Менделеева, то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бишь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элементы начнут вступать во взаимоотношения, станут происходить химические реакции, образовываться новые вещества. Типа, как в изолированной пробирке, где долгожданной встрече ничто не помешало. Но если на пути появляются постоянно болтающиеся, без всякой связи и смысла, трясущиеся, как при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паркенсоново-броуновской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болезни молекулы, причем, то они жидкие, то твердые или газообразные, здесь без средств навигации никакой сульфид серебра не образуется! Шансов для встречи ни у одного элемента нет. Тысячи световых лет без права переписки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 П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опробуйте в поэтической форме отразить эту «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кашу-малашу-хаос-энтропию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»?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051300" cy="3009265"/>
            <wp:effectExtent l="19050" t="0" r="6350" b="0"/>
            <wp:docPr id="2" name="cc-m-imagesubtitle-image-10600323697" descr="https://image.jimcdn.com/app/cms/image/transf/none/path/s8700de636cf2e67e/image/i3a73ef2853eeacb9/version/146702927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3697" descr="https://image.jimcdn.com/app/cms/image/transf/none/path/s8700de636cf2e67e/image/i3a73ef2853eeacb9/version/1467029272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Смешно? Среди знаменитых физиков или химиков (которые лирики) есть люди с чувством юмора, что и отражается во всевозможных научных названиях, оставленных ими на века. Вот, например, химическое вещество названо КАРЦЕРАНД. Сделал его (или открыл) и название к нему подобрал третий нобелевский лауреат 1987 года - Дональд Джеймс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Крам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Он, развивая идею комплексов «гость-хозяин», создал новый тип молекул. Эта органическая молекула представляет собой «клетку», «карцер», внутри которого заключена другая молекула, будь то большой атом инертного газа или, скажем, маленькая молекула органического вещества. Теперь и нам понятно, из какого словесного корня название проистекает. И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супрамолекулярная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функция у него такая же. В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карцеранде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части молекулы неравноправны, одна «спрятана» внутри другой. Какие еще «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темницы» бывают? Существует целых четыре типа молекул </w:t>
      </w:r>
      <w:r w:rsidRPr="00662D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 настоящей механической связью</w:t>
      </w: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и все они были синтезированы в лабораториях. Для них даже была придумана общая аббревиатура MIMA. Если переводить ее на русский – механически запертые молекулярные архитектуры (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mechanically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interlocked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molecular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architectures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).  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273165" cy="3553460"/>
            <wp:effectExtent l="19050" t="0" r="0" b="0"/>
            <wp:docPr id="3" name="cc-m-imagesubtitle-image-10600324197" descr="https://image.jimcdn.com/app/cms/image/transf/dimension=659x10000:format=jpg/path/s8700de636cf2e67e/image/i34b9d14b911c6718/version/14670293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4197" descr="https://image.jimcdn.com/app/cms/image/transf/dimension=659x10000:format=jpg/path/s8700de636cf2e67e/image/i34b9d14b911c6718/version/1467029331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Молекулярным биологам давно известны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катенановые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ДНК, они существуют в природе, независимо от сотрудников лабораторий. Но по образу и подобию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синтезированы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«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катенаны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форме наручников» (это вполне официальное название —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handcuff-shaped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catenanes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). Почему они так названы, можно понять, только посмотрев на их топологию. Кроме того, появились новые типы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катенанов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: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претцеланы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в которых кольца не только продеты друг в друга, но еще и соединены молекулярным мостиком. Если взять две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порфириновые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молекулы при «посредничестве» 2,4,6-триамино-5-алкилпиримидинов, с участием водородных связей,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самообразующаяся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структура имеет форму не тюремной, а живой клетки. 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405120" cy="4051300"/>
            <wp:effectExtent l="19050" t="0" r="5080" b="0"/>
            <wp:docPr id="4" name="cc-m-imagesubtitle-image-10600324997" descr="https://image.jimcdn.com/app/cms/image/transf/none/path/s8700de636cf2e67e/image/i26d8168a24561a37/version/1467029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4997" descr="https://image.jimcdn.com/app/cms/image/transf/none/path/s8700de636cf2e67e/image/i26d8168a24561a37/version/1467029388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А откуда эти «ноги растут»? Еще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Пауль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Эрлих в 1906 году фактически ввел первое понятия рецептора и субстрата, подчеркивая, что молекулы не реагируют друг с другом, если предварительно не вступают в определенную связь. Однако </w:t>
      </w:r>
      <w:r w:rsidRPr="00662D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связывание должно быть не любым, а селективным</w:t>
      </w: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И всего три понятия, по определению Ж.М. Лена, а именно: 1) </w:t>
      </w:r>
      <w:proofErr w:type="spellStart"/>
      <w:r w:rsidRPr="00662D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распознование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2) координация и 3) фиксация – заложили фундамент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супрамолекулярной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химии. Ладно, вспомним «Снежную королеву». Наверное, Кай был бы не против, если бы после часов его бесплодных усилий льдинки сжалились и сами по себе сложились в требуемое слово. Интересно-интересно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 Е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сли неукоснительно действую законы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супрамолекулярной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химии, почему буквы сами не складываются в слова, разбросанные по комнате вещи не ходят и сами не раскладываться по ящикам, а на уборку уходит масса времени, которого и так всегда не хватает?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Потому что, на самом деле, стремление к беспорядку является одним из фундаментальных законов термодинамики, согласно которому энтропия – вселенская мера беспорядка. Иначе говоря, согласно этому закону, выражаясь антропоморфическим языком, наши вещи, в нашем пространстве «просто мечтают» самопроизвольно оказаться разбросанными, и разложатся они по ящикам лишь в том случае, если комната станет изолированной от этого хаоса, и в нее начнется приток разума и энергии, в виде нашей осмысленной и кропотливой работы. Ладно, сказки оставим в покое и снова ссылаемся на информацию, транслируемую из уст великих ученых. Кроме того, использую фотографии слайдов, которые были показаны на некоторых презентациях. 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891530" cy="4421505"/>
            <wp:effectExtent l="19050" t="0" r="0" b="0"/>
            <wp:docPr id="5" name="cc-m-imagesubtitle-image-10600325497" descr="https://image.jimcdn.com/app/cms/image/transf/dimension=618x10000:format=jpg/path/s8700de636cf2e67e/image/ibf56bf87f6a66a06/version/14670294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5497" descr="https://image.jimcdn.com/app/cms/image/transf/dimension=618x10000:format=jpg/path/s8700de636cf2e67e/image/ibf56bf87f6a66a06/version/1467029439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07 ноября 2010 г. Материалы лекции академика А.И. Коновалова «</w:t>
      </w:r>
      <w:proofErr w:type="spellStart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системы - мост между неживой и живой материей», прочитанной и обсужденной на научном коллоквиуме кафедры неорганической химии химического факультета МГУ. Лейтмотив лекции - жизнь обязательно должна была возникнуть, поскольку </w:t>
      </w:r>
      <w:proofErr w:type="spellStart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биомолекулярные</w:t>
      </w:r>
      <w:proofErr w:type="spellEnd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структуры - лишь частный случай </w:t>
      </w:r>
      <w:proofErr w:type="spellStart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. В конце лекции автор предложил всеобщую концепцию развития социума... как философское обобщение первой части лекции...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382260" cy="3229610"/>
            <wp:effectExtent l="19050" t="0" r="8890" b="0"/>
            <wp:docPr id="6" name="cc-m-imagesubtitle-image-10600325997" descr="https://image.jimcdn.com/app/cms/image/transf/dimension=565x10000:format=jpg/path/s8700de636cf2e67e/image/ic3d699758377a0e8/version/14670295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5997" descr="https://image.jimcdn.com/app/cms/image/transf/dimension=565x10000:format=jpg/path/s8700de636cf2e67e/image/ic3d699758377a0e8/version/1467029513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D9D9D9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  «В процессах связывания нейтральных молекул, в основном используются чашеобразные структуры, это так называемые КАЛИКСОРЕНЫ.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Каликс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(</w:t>
      </w:r>
      <w:proofErr w:type="gram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по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гречески</w:t>
      </w:r>
      <w:proofErr w:type="spellEnd"/>
      <w:proofErr w:type="gram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) -  церковная чаша.</w:t>
      </w: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Белок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связываетися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функционализированным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каликсореном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, выполняя транспортную функцию в системе «гость-хозяин». Передача осуществляется самопроизвольно в данной системе. Если связывание селективное, то и транспорт формируется селективный». 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3993515" cy="3738880"/>
            <wp:effectExtent l="19050" t="0" r="6985" b="0"/>
            <wp:docPr id="7" name="cc-m-imagesubtitle-image-10600326497" descr="https://image.jimcdn.com/app/cms/image/transf/dimension=419x10000:format=jpg/path/s8700de636cf2e67e/image/i61fb1f64fd5c8046/version/146702956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6497" descr="https://image.jimcdn.com/app/cms/image/transf/dimension=419x10000:format=jpg/path/s8700de636cf2e67e/image/i61fb1f64fd5c8046/version/1467029566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D9D9D9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  «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Супрамолекулярная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химия образует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супермолекулы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— хорошо определённые, дискретные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олигомолекулярные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образования, возникающие </w:t>
      </w:r>
      <w:r w:rsidRPr="00662D8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в соответствии с некоторой «программой»,</w:t>
      </w:r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работающей на основе принципов молекулярного распознавания. Можно сказать, что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супрамолекулярный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синтез возможен при наличии своеобразного планирования и контроля на межмолекулярном уровне. </w:t>
      </w:r>
      <w:r w:rsidRPr="00662D8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Это первый шаг к молекулярной информатике</w:t>
      </w:r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. Компоненты этой системы изначально распознают друг друга. Но молекулярная информация храниться на молекулярном уровне, а считывается и реализуется на </w:t>
      </w:r>
      <w:proofErr w:type="gram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более высшем</w:t>
      </w:r>
      <w:proofErr w:type="gram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,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супрамолекулярном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уровне. Существует единая библиотека родственных соединений, но из всех соединений только один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каликсорен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связывает одну молекулу. Остальных не трогает. Молекулярное распознавание происходит в стеклянной колбе, никаких живых систем еще нет. Образуются </w:t>
      </w:r>
      <w:proofErr w:type="spell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структуры типа ленты, это тоже ансамбль. Но мы не знаем, где конец у этой ленты и сколько молекул в него может быть включено? Формируются зигзагообразной ленты, двойные спирали еще до возникновения молекул ДНК. Но самое главное, кто их связывал, кто их подгонял </w:t>
      </w:r>
      <w:proofErr w:type="gram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к</w:t>
      </w:r>
      <w:proofErr w:type="gram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</w:t>
      </w:r>
      <w:proofErr w:type="gramStart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друг</w:t>
      </w:r>
      <w:proofErr w:type="gramEnd"/>
      <w:r w:rsidRPr="00662D8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другу? Никто. В стеклянной колбе они собираются сами».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Одним из перспективных научных направлений, возникших на стыке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супрамолекулярной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химии и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нанотехнологий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является инженерия кристаллов или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дизайн, позволяющий реализовать в создаваемом материале желаемое свойство. Молекулярный дизайн лежит в основе поучения «разумных»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наноматериалов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но с управляемой самоорганизацией, по типу скатерти самобранки. На внешние воздействия (облучение, изменение кислотности среды, электрический ток и т. п.) такие материалы реагируют изменением окраски, температуры, формы и других свойств. Одним из достижений в этой области является создание тонких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пленок. Они уже обладают сильным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электрокалорическим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эффектом, например, при уменьшении приложенного напряжения материал охлаждается. Такие устройства (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кулеры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) могут найти применение для охлаждения компьютерных микросхем, в автомобильной и космической промышленности, в кондиционерах и бытовых холодильных установках, а также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биотехнологических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системах (сенсорах и системах формирования изображений).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Можно так же выделить фотонные, электронные или ионные устройства, которые участвуют в создании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супрамолекулярной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архитектуры, задавая необходимое пространственное расположение активных компонентов, в зависимости от того, являются ли компоненты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фотоактивными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электроактивными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или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ионоактивными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По-видимому, на основе этого устройства может быть создан молекулярный переключатель. Полагают, что подобные молекулярные устройства обеспечат будущее развитие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нанотехнологии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которая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во многом заменит доминирующую сейчас полупроводниковую технологию. И вы, дорогие друзья,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надеюсь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понимаете, что научно-технический прогресс в этой области был бы невозможным без конкретного анализа пространственной конфигурации расположения компонентов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систем.  Однако универсального решения основополагающей проблемы инженерии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кристаллов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– каким должен быть элементарный блок, чтобы получить кристалл с желаемыми структурой и свойствами, – на сегодняшний день еще не существует. С другой стороны, не следовало бы лукавить, ибо еще Карл Маркс утверждал, что «анатомия человека является ключом в познании анатомии обезьяны». Вот, пожалуйста, взгляните на некоторые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структуры, которые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самоорганизуются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: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748145" cy="3889375"/>
            <wp:effectExtent l="19050" t="0" r="0" b="0"/>
            <wp:docPr id="8" name="cc-m-imagesubtitle-image-10600327297" descr="https://image.jimcdn.com/app/cms/image/transf/none/path/s8700de636cf2e67e/image/i41ddc56e1452bdfa/version/146702962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7297" descr="https://image.jimcdn.com/app/cms/image/transf/none/path/s8700de636cf2e67e/image/i41ddc56e1452bdfa/version/1467029623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А лукавство заключается в том, что после фундаментальных открытий, создается впечатление об идеальной картинке, как будто сидит великий ученый (тот же Ж.М. Лен), смотрит под микроскопом на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мир, изучает структуру и функции ассоциаций двух или более химических частиц, удерживаемых межмолекулярными силами. Он видит этот мир примерно таким же, как вы сейчас, наглядно и красочно, мысленно препарируя все имеющиеся связи, и с чувством исполненного долга, и с чувством юмора подбирает к обнаруженной новой структуре вполне подходящие названия. Видите,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ротаксаны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как схематически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нарисованы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? В виде ротора. Понятно кто колесо изобрел?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Да-да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 С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ейчас именно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ротаксаны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стали объектом пристального внимания и биологов, и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нанотехнологов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Современные ученые рассматривают такие структуры, как элементы молекулярных машин – уже построены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ротаксановые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молекулярные переключатели, которые позволяют осуществлять механическое движение частей молекул и на их основе можно строить самые маленькие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нанороботы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 </w:t>
      </w:r>
      <w:r w:rsidRPr="00662D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Однако молекулярные биологи и ранее обнаруживали аналоги </w:t>
      </w:r>
      <w:proofErr w:type="spellStart"/>
      <w:r w:rsidRPr="00662D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ротаксанов</w:t>
      </w:r>
      <w:proofErr w:type="spellEnd"/>
      <w:r w:rsidRPr="00662D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в природе.</w:t>
      </w: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На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ротаксановом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принципе построено действие так называемых лассо-пептидов, которые обхватывают свою цель, стягивая цикл. И на самом-то деле, как подобные открытия появляются? Таких красот под микроскопом не бывает. Неправда это, лукавство, а скорее всего методология научного познания, и она заключается в том, что «обезьяной» являются открытые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структуры, а «человеком» являются биохимические соединения. </w:t>
      </w:r>
    </w:p>
    <w:p w:rsidR="00545FB9" w:rsidRPr="00662D83" w:rsidRDefault="00545FB9" w:rsidP="00662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451475" cy="3217545"/>
            <wp:effectExtent l="19050" t="0" r="0" b="0"/>
            <wp:docPr id="9" name="cc-m-imagesubtitle-image-10600327997" descr="https://image.jimcdn.com/app/cms/image/transf/none/path/s8700de636cf2e67e/image/ia8dc74ab3993c0f9/version/14670298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327997" descr="https://image.jimcdn.com/app/cms/image/transf/none/path/s8700de636cf2e67e/image/ia8dc74ab3993c0f9/version/1467029802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«Ведро» </w:t>
      </w:r>
      <w:proofErr w:type="spellStart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циклодекстринов</w:t>
      </w:r>
      <w:proofErr w:type="spellEnd"/>
      <w:r w:rsidRPr="00662D83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с молекулами внутри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И прежде чем, Ж.М. Лен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создал новую химию он исследовал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«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самопроцессы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и «самоорганизацию» осуществляемые в биосинтезе. Только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здесь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правда и ничего, кроме правды! Помимо всего известно, что не Карл Маркс, а Карл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Фройденберг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1938 году определил строение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циклодекстринов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А это снова, биохимические соединения, относящиеся к полисахаридам. Молекулы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циклодекстринов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имеют форму усеченного конуса (ведрышка). И не Фридрих Энгельс, а Фридрих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Крамер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1954 году впервые показал, что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циклодекстрины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могут образовывать комплексы, включения, с широким набором субстратов. Эти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комплексы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без всякого сомнения можно отнести к объектам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супрамолекулярной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но БИОХИМИИ. Способность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циклодекстринов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образовывать прочные комплексы в водных растворах с большим количеством «гостей» различных типов, привела к их использованию в качестве строительных блоков для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наноструктур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образующихся путем их самоорганизации и входящих в </w:t>
      </w:r>
      <w:proofErr w:type="spell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наноустройства</w:t>
      </w:r>
      <w:proofErr w:type="spell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С тех пор эти существующие в природе (естественные) рецепторы использовались в различных целях. Такова самая правдивая и научная история.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Итак, я прошу вас снова обратить внимание на приведенные красочные объекты, обнаруживаемые в межмолекулярном мире или на синтетически созданные и находящиеся в стеклянной колбе. Пусть это рисунки, компьютерная графика, без разницы. А обратить внимание надо на то, из чего состоят стенки «ведер», «церковных чаш» или «тюремных решеток», вместе с «наручниками». И если мы найдем вразумительное описание всех этих «красот», сможем их «реально увидеть», и типа «в ручках подержать», вот тогда имеем полное право вполне предметно </w:t>
      </w:r>
      <w:proofErr w:type="gramStart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говорить</w:t>
      </w:r>
      <w:proofErr w:type="gramEnd"/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 новой химии. Но как оказалось, что таких отдельно взятых элементов, которые сами по себе существовали, сами в кучку собирались и не вписывались бы в периодическую систему, просто не существует.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(продолжение следует)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545FB9" w:rsidRPr="00662D83" w:rsidRDefault="00545FB9" w:rsidP="00545FB9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662D8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27 июня 2016 г. </w:t>
      </w:r>
    </w:p>
    <w:p w:rsidR="00B66974" w:rsidRDefault="00B66974"/>
    <w:sectPr w:rsidR="00B66974" w:rsidSect="00B6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545FB9"/>
    <w:rsid w:val="00545FB9"/>
    <w:rsid w:val="00662D83"/>
    <w:rsid w:val="00B66974"/>
    <w:rsid w:val="00C2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2131</Words>
  <Characters>12150</Characters>
  <Application>Microsoft Office Word</Application>
  <DocSecurity>0</DocSecurity>
  <Lines>101</Lines>
  <Paragraphs>28</Paragraphs>
  <ScaleCrop>false</ScaleCrop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2019-11-05T05:21:00Z</dcterms:created>
  <dcterms:modified xsi:type="dcterms:W3CDTF">2020-05-05T15:46:00Z</dcterms:modified>
</cp:coreProperties>
</file>